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47A" w:rsidRPr="00D3447A" w:rsidRDefault="00D3447A" w:rsidP="00D3447A">
      <w:pPr>
        <w:spacing w:after="160" w:line="259" w:lineRule="auto"/>
        <w:ind w:firstLine="708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Государственное бюджетное общеобразовательное учреждение</w:t>
      </w:r>
    </w:p>
    <w:p w:rsidR="00D3447A" w:rsidRPr="00D3447A" w:rsidRDefault="00D3447A" w:rsidP="00D3447A">
      <w:pPr>
        <w:spacing w:after="160" w:line="259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D3447A" w:rsidRPr="00D3447A" w:rsidRDefault="00D3447A" w:rsidP="00D3447A">
      <w:pPr>
        <w:spacing w:after="160" w:line="259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3447A" w:rsidRPr="00D3447A" w:rsidRDefault="008610B4" w:rsidP="00D3447A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A56B6">
        <w:rPr>
          <w:noProof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02800" w:rsidRPr="00F02800" w:rsidRDefault="00F02800" w:rsidP="00F02800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D3447A" w:rsidRPr="00D3447A" w:rsidRDefault="00F02800" w:rsidP="00F02800">
      <w:pPr>
        <w:spacing w:after="160" w:line="259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РАБОЧАЯ ПРОГРАММА </w:t>
      </w:r>
    </w:p>
    <w:p w:rsidR="00F02800" w:rsidRPr="00D3447A" w:rsidRDefault="00F02800" w:rsidP="00F02800">
      <w:pPr>
        <w:spacing w:after="160" w:line="259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КОРРЕКЦИОННО-РАЗВИВАЮЩЕЙ ДЕЯТЕЛЬНОСТИ УЧИТЕЛЯ – ЛОГОПЕДА </w:t>
      </w:r>
      <w:r w:rsidR="00803102"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ДЛЯ </w:t>
      </w:r>
    </w:p>
    <w:p w:rsidR="00803102" w:rsidRPr="00D3447A" w:rsidRDefault="00803102" w:rsidP="00F02800">
      <w:pPr>
        <w:spacing w:after="160" w:line="259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D3447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ТОМАЕВА ТАМЕРЛАНА АРТУРОВИЧА.</w:t>
      </w:r>
    </w:p>
    <w:p w:rsidR="00F02800" w:rsidRPr="00D3447A" w:rsidRDefault="00F02800" w:rsidP="00F02800">
      <w:pPr>
        <w:spacing w:after="160" w:line="259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>Составила учитель-логопед</w:t>
      </w: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>Соколова М.К.</w:t>
      </w: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02800" w:rsidRPr="00F02800" w:rsidRDefault="00F02800" w:rsidP="00F02800">
      <w:pPr>
        <w:spacing w:after="160" w:line="259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</w:p>
    <w:p w:rsidR="00F02800" w:rsidRPr="00F02800" w:rsidRDefault="00F02800" w:rsidP="00F02800">
      <w:pPr>
        <w:spacing w:after="160" w:line="259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Pr="00F02800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  <w:r w:rsidR="0080310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</w:t>
      </w:r>
      <w:r w:rsidR="00D3447A">
        <w:rPr>
          <w:rFonts w:ascii="Times New Roman" w:eastAsiaTheme="minorHAnsi" w:hAnsi="Times New Roman" w:cs="Times New Roman"/>
          <w:sz w:val="28"/>
          <w:szCs w:val="28"/>
          <w:lang w:eastAsia="en-US"/>
        </w:rPr>
        <w:t>Владикавказ 2024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b/>
          <w:bCs/>
          <w:color w:val="000000"/>
          <w:sz w:val="22"/>
          <w:szCs w:val="22"/>
        </w:rPr>
        <w:lastRenderedPageBreak/>
        <w:t>Цели программы:</w:t>
      </w:r>
    </w:p>
    <w:p w:rsidR="00896E34" w:rsidRPr="00D408AE" w:rsidRDefault="00896E34" w:rsidP="00896E34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создание системы комплексного психолого-медико-педагогического сопровождения, позволяющего учитывать особые образовательные потребности детей с РАС на основе осуществления индивидуального и дифференцированного подхода в образовательном процессе, что соответствует требованиям ФГОС,</w:t>
      </w:r>
    </w:p>
    <w:p w:rsidR="00896E34" w:rsidRPr="00D408AE" w:rsidRDefault="00896E34" w:rsidP="00896E34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преодоление негативизма при общении и установлении контакта с аутичным ребенком;</w:t>
      </w:r>
    </w:p>
    <w:p w:rsidR="00896E34" w:rsidRPr="00D408AE" w:rsidRDefault="00896E34" w:rsidP="00896E34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максимальная коррекция дефектов устной речи учащегося, способствующей успешной адаптации в учебной деятельности и дальнейшей социализации ребенка;</w:t>
      </w:r>
    </w:p>
    <w:p w:rsidR="00896E34" w:rsidRPr="00D408AE" w:rsidRDefault="00896E34" w:rsidP="00896E34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повышение речевой активности ребенка в процессе общения.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b/>
          <w:bCs/>
          <w:color w:val="000000"/>
          <w:sz w:val="22"/>
          <w:szCs w:val="22"/>
        </w:rPr>
        <w:t>Задачи программы: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1. Ориентировать аутичного ребенка во внешнем мире.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2. Обучать его простым навыкам контакта, в том числе речевого:</w:t>
      </w:r>
    </w:p>
    <w:p w:rsidR="00896E34" w:rsidRPr="00D408AE" w:rsidRDefault="00896E34" w:rsidP="00896E34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обогащать и активизировать словарный запас,</w:t>
      </w:r>
    </w:p>
    <w:p w:rsidR="00896E34" w:rsidRPr="00D408AE" w:rsidRDefault="00896E34" w:rsidP="00896E34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развивать коммуникативные навыки посредством повышения уровня общего речевого развития учащихся, использование мимики и жестов в общении.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3.Развивать устную речь:</w:t>
      </w:r>
    </w:p>
    <w:p w:rsidR="00896E34" w:rsidRPr="00D408AE" w:rsidRDefault="00896E34" w:rsidP="00896E34">
      <w:pPr>
        <w:pStyle w:val="a4"/>
        <w:numPr>
          <w:ilvl w:val="0"/>
          <w:numId w:val="3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развивать артикуляционную моторику и фонематические процессы</w:t>
      </w:r>
    </w:p>
    <w:p w:rsidR="00896E34" w:rsidRPr="00D408AE" w:rsidRDefault="00896E34" w:rsidP="00896E34">
      <w:pPr>
        <w:pStyle w:val="a4"/>
        <w:numPr>
          <w:ilvl w:val="0"/>
          <w:numId w:val="3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формирование правильного физиологического дыхания</w:t>
      </w:r>
    </w:p>
    <w:p w:rsidR="00896E34" w:rsidRPr="00D408AE" w:rsidRDefault="00896E34" w:rsidP="00896E34">
      <w:pPr>
        <w:pStyle w:val="a4"/>
        <w:numPr>
          <w:ilvl w:val="0"/>
          <w:numId w:val="3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создавать условия для формирования правильного звукопроизношения и закрепления его на словесном материале исходя из индивидуальных особенностей учащихся</w:t>
      </w:r>
    </w:p>
    <w:p w:rsidR="00896E34" w:rsidRPr="00D408AE" w:rsidRDefault="00896E34" w:rsidP="00896E34">
      <w:pPr>
        <w:pStyle w:val="a4"/>
        <w:numPr>
          <w:ilvl w:val="0"/>
          <w:numId w:val="3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уточнять грамматический строй речи через коррекцию дефектов устной;</w:t>
      </w:r>
    </w:p>
    <w:p w:rsidR="00896E34" w:rsidRPr="00D408AE" w:rsidRDefault="00896E34" w:rsidP="00896E34">
      <w:pPr>
        <w:pStyle w:val="a4"/>
        <w:numPr>
          <w:ilvl w:val="0"/>
          <w:numId w:val="3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развивать фразовую и связную речь.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4. Подготовить к обучению письменной речи (письмо и чтение):</w:t>
      </w:r>
    </w:p>
    <w:p w:rsidR="00896E34" w:rsidRPr="00D408AE" w:rsidRDefault="00896E34" w:rsidP="00896E34">
      <w:pPr>
        <w:pStyle w:val="a4"/>
        <w:numPr>
          <w:ilvl w:val="1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формировать навыки звуко-слогового анализа и синтеза;</w:t>
      </w:r>
    </w:p>
    <w:p w:rsidR="00896E34" w:rsidRPr="00D408AE" w:rsidRDefault="00896E34" w:rsidP="00896E34">
      <w:pPr>
        <w:pStyle w:val="a4"/>
        <w:numPr>
          <w:ilvl w:val="1"/>
          <w:numId w:val="4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создавать базу для успешного овладения навыками чтения и письма;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5. Развивать зрительное и слуховое восприятие, внимание, память, мышление.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6. Формировать пространственно-временные представления и понятия.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7. Совершенствовать координацию мелких движений пальцев рук и кистей, а также общей моторики.</w:t>
      </w:r>
    </w:p>
    <w:p w:rsidR="00896E34" w:rsidRPr="00D408AE" w:rsidRDefault="00896E34" w:rsidP="00896E34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lastRenderedPageBreak/>
        <w:t>Программа логопедических занятий имеет под собой методологические и теоретические основания. В качестве таких оснований могут выступать принципы, определяющие построение, реализацию программы и организацию работы по ней: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гуманизма - вера в возможности ребенка, субъективного, позитивного подхода;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системного подхода -рассмотрения ребёнка как целостного, качественного своеобразного, динамично развивающего субъекта; рассмотрение его речевых нарушений во взаимосвязи с другими сторонами психического развития;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реалистичности - учёта реальных возможностей ребёнка и ситуации, единства диагностики и коррекционно-развивающей работы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proofErr w:type="spellStart"/>
      <w:r w:rsidRPr="00D408AE">
        <w:rPr>
          <w:color w:val="000000"/>
          <w:sz w:val="22"/>
          <w:szCs w:val="22"/>
        </w:rPr>
        <w:t>деятельностного</w:t>
      </w:r>
      <w:proofErr w:type="spellEnd"/>
      <w:r w:rsidRPr="00D408AE">
        <w:rPr>
          <w:color w:val="000000"/>
          <w:sz w:val="22"/>
          <w:szCs w:val="22"/>
        </w:rPr>
        <w:t xml:space="preserve"> подхода - опоры коррекционно-развивающей работы на ведущий вид деятельности, свойственный возрасту;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- индивидуально-дифференцированного подхода - изменение содержания, форм и способов коррекционно-развивающей работы в зависимости от индивидуальных особенностей ребенка, целей работы;</w:t>
      </w:r>
    </w:p>
    <w:p w:rsidR="00896E34" w:rsidRPr="00D408AE" w:rsidRDefault="00896E34" w:rsidP="00896E34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2"/>
          <w:szCs w:val="22"/>
        </w:rPr>
      </w:pPr>
      <w:r w:rsidRPr="00D408AE">
        <w:rPr>
          <w:color w:val="000000"/>
          <w:sz w:val="22"/>
          <w:szCs w:val="22"/>
        </w:rPr>
        <w:t>системного подхода - взаимосвязь коррекционно-развивающих воздействий на звукопроизношение, фонематические процессы, лексику и грамматический строй речи.</w:t>
      </w:r>
    </w:p>
    <w:p w:rsidR="00F02800" w:rsidRPr="00D408AE" w:rsidRDefault="00F02800" w:rsidP="00896E34">
      <w:pPr>
        <w:spacing w:line="360" w:lineRule="auto"/>
        <w:jc w:val="both"/>
        <w:rPr>
          <w:rFonts w:ascii="Times New Roman" w:hAnsi="Times New Roman" w:cs="Times New Roman"/>
        </w:rPr>
      </w:pPr>
    </w:p>
    <w:p w:rsidR="00896E34" w:rsidRPr="00D408AE" w:rsidRDefault="00896E34" w:rsidP="00896E3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Содержание коррекционного курса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I период: Диагностический (6 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 xml:space="preserve">Изучение медицинских карт, сведений о семье ребенка, данных о раннем речевом развитии, первичная диагностика. Обследование </w:t>
      </w:r>
      <w:proofErr w:type="spellStart"/>
      <w:r w:rsidRPr="00D408AE">
        <w:rPr>
          <w:rFonts w:ascii="Times New Roman" w:eastAsia="Times New Roman" w:hAnsi="Times New Roman" w:cs="Times New Roman"/>
          <w:color w:val="000000"/>
        </w:rPr>
        <w:t>импрессивной</w:t>
      </w:r>
      <w:proofErr w:type="spellEnd"/>
      <w:r w:rsidRPr="00D408AE">
        <w:rPr>
          <w:rFonts w:ascii="Times New Roman" w:eastAsia="Times New Roman" w:hAnsi="Times New Roman" w:cs="Times New Roman"/>
          <w:color w:val="000000"/>
        </w:rPr>
        <w:t xml:space="preserve"> и связной речи. Обследование речи на уровне понимания слов и построения предложений. Обследование звуко-произносительной стороны речи. Выявление наличия нарушений звукопроизношений. Обследование слоговой структуры слов и словарного запаса. Обследование словарного запаса, точности употребления лексических значений слов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II Пропедевтический: (</w:t>
      </w:r>
      <w:proofErr w:type="spellStart"/>
      <w:r w:rsidRPr="00D408AE">
        <w:rPr>
          <w:rFonts w:ascii="Times New Roman" w:eastAsia="Times New Roman" w:hAnsi="Times New Roman" w:cs="Times New Roman"/>
          <w:b/>
          <w:bCs/>
          <w:color w:val="000000"/>
        </w:rPr>
        <w:t>Добукварный</w:t>
      </w:r>
      <w:proofErr w:type="spellEnd"/>
      <w:r w:rsidRPr="00D408AE">
        <w:rPr>
          <w:rFonts w:ascii="Times New Roman" w:eastAsia="Times New Roman" w:hAnsi="Times New Roman" w:cs="Times New Roman"/>
          <w:b/>
          <w:bCs/>
          <w:color w:val="000000"/>
        </w:rPr>
        <w:t>) период.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«Это — я»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Формировать первоначальные представления о себе, о ближайшем социальном окружении. Познакомить учащихся со строением речевого аппарата. Формирование представления о звуках речи. Пальчиковая гимнастика. Артикуляционная гимнастика.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«Я- ребёнок»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Формировать первоначальные представления о себе. Формирование умения взаимодействовать со взрослыми. Формирование представления о звуках речи. Пальчиковая гимнастика. Артикуляционная гимнастика. Дыхательная гимнастика.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семье»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lastRenderedPageBreak/>
        <w:t>Формировать первоначальные представления о себе, о ближайшем социальном окружении. Формирование представления о звуках речи. Пальчиковая гимнастика. Артикуляционная гимнастика. Дыхательная гимнастика. Постановка отсутствующих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«Моя семья»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Формировать первоначальные представления о себе, о ближайшем социальном окружении. Учить устанавливать простейшие родственные отношения между людьми (бабушка, дедушка, папа, мама, я). Формирование представления о звуках речи. Артикуляционная гимнастика. Дыхательная гимнастика. Пальчиковая гимнастика. Постановка отсутствующих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его дом»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Формировать первоначальные представления о себе, о ближайшем социальном окружении.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III Букварный период.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1 этап: изучение гласных звуков и букв.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его игрушки» (4 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 Артикуляционная гимнастика. Дыхательная гимнастика. Пальчиковая гимнастика. Аудиальные и визуальные упражнения (по тексту стихотворения). (Упражнения по альбому «Знакомимся с окружающим миром» с использованием картинок).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школе» (4 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Продолжать формировать представления о себе, о ближайшем социальном окружении. Аудиальные и визуальные упражнения (по тексту стихотворения). (Упражнения по альбому «Знакомимся с окружающим миром» с использованием картинок.) Добиваться правильного соотношения звука с буквой.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мире цвета»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Продолжать формировать представления о себе, о ближайшем социальном окружении. Добиваться правильного соотношения звука с буквой.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мире цвета и геометрических фигур»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Повторить пройденные звуки и буквы. «Чтение» телесных и мимических движений. Упражнения на рассматривание себя в зеркале, показ указательным жестом своих частей тела и отражения их в зеркале. Пространственная ориентировка. Артикуляционная гимнастика. Дыхательная гимнастика. Пальчиковая гимнастика.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мире цвета и звука»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 (мира людей, животных, растений, к явлениям природы). Повторить пройденные звуки и буквы. «Чтение» телесных и мимических движений. Упражнения на рассматривание себя в зеркале, показ указательным жестом своих частей тела и отражения их в зеркале. Пространственная ориентировка.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эмоции» (4 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 (мира животных, растений, к явлениям природы); Пространственная ориентировка.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lastRenderedPageBreak/>
        <w:t>2 этап: изучение согласных звуков и букв.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«Ребёнок, одежда, обувь»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мира. Повторить пройденные звуки и буквы. Составление, чтение слогов типа СГ, ГС. Упражнения «Тихо – громко», «Далеко – близко», Рисуем пальчиками на песке Игры «Найди –покажи – назови. У кого картинка?» Пространственная ориентировка.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домашних животных»(4ч.)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 (мира животных, растений, к явлениям природы). Вызывать интерес к разнообразию окружающего мира (мира людей, животных, растений, к явлениям природы). Составление, чтение слогов типа СГ, ГС. Пространственная ориентировка. Артикуляционная гимнастика. Дыхательная гимнастика. Пальчиковая гимнастика. Постановка и автоматизация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диких животных 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 (мира животных, растений, к явлениям природы). Составление, чтение слогов типа СГ, ГС. Рисуем пальчиками на песке. Пространственная ориентировка.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животных»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Учить устанавливать родственные отношения между людьми (бабушка, дедушка, папа, мама, я). Повторить пройденные звуки и буквы. Формировать умение правильно соотносить данный звук с буквой. Составление, чтение слов типа СГСГ. Упражнения «Тихо – громко», «Далеко – близко», Рисуем пальчиками на песке</w:t>
      </w: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. </w:t>
      </w:r>
      <w:r w:rsidRPr="00D408AE">
        <w:rPr>
          <w:rFonts w:ascii="Times New Roman" w:eastAsia="Times New Roman" w:hAnsi="Times New Roman" w:cs="Times New Roman"/>
          <w:color w:val="000000"/>
        </w:rPr>
        <w:t>Пространственная ориентировка.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растений» (3ч.)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Вызывать интерес к разнообразию окружающего мира (животных, растений, к явлениям природы). Составление, чтение слов типа СГСГ. Рисуем пальчиками на песке. Пространственная ориентировка.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в семье» «Я и мама»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Овладение первоначальными представлениями о социальной жизни: профессиональных и социальных ролях людей. Формировать умение правильно соотносить данный звук с буквой. Упражнения «Тихо – громко», «Далеко – близко». Игры «Найди –покажи – назови. У кого картинка?» Рисуем пальчиками на песке</w:t>
      </w: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. </w:t>
      </w:r>
      <w:r w:rsidRPr="00D408AE">
        <w:rPr>
          <w:rFonts w:ascii="Times New Roman" w:eastAsia="Times New Roman" w:hAnsi="Times New Roman" w:cs="Times New Roman"/>
          <w:color w:val="000000"/>
        </w:rPr>
        <w:t>Пространственная ориентировка.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птиц» (3ч.)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Формировать умение правильно соотносить данный звук с буквой. Упражнения «Тихо – громко», «Далеко – близко», Рисуем пальчиками на песке</w:t>
      </w: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. </w:t>
      </w:r>
      <w:r w:rsidRPr="00D408AE">
        <w:rPr>
          <w:rFonts w:ascii="Times New Roman" w:eastAsia="Times New Roman" w:hAnsi="Times New Roman" w:cs="Times New Roman"/>
          <w:color w:val="000000"/>
        </w:rPr>
        <w:t>Работа с альбомом «Развитие представлений об окружающем мире». Повторить пройденные звуки и буквы. Составление, чтение слов типа СГС. Находить картинки по теме «Времена года». Пространственно-временные ориентировки.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«Ребенок и путешествия».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 xml:space="preserve">Овладение представлениями о социально-бытовой жизни: профессиональных и социальных ролях людей. Овладение представлениями о жизни в городе, деревне. Повторить пройденные звуки и буквы. Составление, чтение слов типа СГС. Пространственно-временные ориентировки. </w:t>
      </w:r>
      <w:r w:rsidRPr="00D408AE">
        <w:rPr>
          <w:rFonts w:ascii="Times New Roman" w:eastAsia="Times New Roman" w:hAnsi="Times New Roman" w:cs="Times New Roman"/>
          <w:color w:val="000000"/>
        </w:rPr>
        <w:lastRenderedPageBreak/>
        <w:t>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«Ребенок в городе»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Овладение представлениями о социально-бытовой жизни: профессиональных и социальных ролях людей. Вызывать интерес к разнообразию окружающего мира. «Найди –покажи – назови. У кого картинка?» Составление, чтение слов типа ССГС. Пространственно-временные ориентировки.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техника»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Овладение представлениями о социально-бытовой жизни: профессиональных и социальных ролях людей. Вызывать интерес к разнообразию окружающего мира. Формировать умение правильно соотносить данный звук с буквой. Составление, чтение слов типа ССГС и ССГСГ. Упражнения «Тихо – громко», «Далеко – близко», Рисуем пальчиками на песке Пространственно-временные ориентировки.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машины» 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Овладение представлениями о социально-бытовой жизни: профессиональных и социальных ролях людей. Вызывать интерес к разнообразию окружающего мира. Игры «Найди –покажи – назови. У кого картинка?» Звуки и буквы повторение. Составление, чтение слов типа СГСС и СГССГ. Формировать умение правильно соотносить данный звук с буквой. Упражнения «Тихо – громко», «Далеко – близко» Рисуем пальчиками на песке. Пространственно-временные ориентировки.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«Ребёнок и мир вокруг» (4ч.)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Повторение. Пространственно-временные ориентировки. Артикуляционная гимнастика. Дыхательная гимнастика. Пальчиковая гимнастика. Автоматизация и дифференцировка поставленных звуков.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Диагностика (6 ч.)</w:t>
      </w:r>
    </w:p>
    <w:p w:rsidR="00896E34" w:rsidRPr="00D408AE" w:rsidRDefault="00896E34" w:rsidP="00896E3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Обследовать речь, звукопроизношение, слоговую структуру, понимание слов и построение предложений, связную речь. Выявить динамику развития.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b/>
          <w:bCs/>
          <w:color w:val="000000"/>
        </w:rPr>
        <w:t>Тематическое планирование</w:t>
      </w:r>
    </w:p>
    <w:tbl>
      <w:tblPr>
        <w:tblW w:w="8639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35"/>
        <w:gridCol w:w="4277"/>
        <w:gridCol w:w="3827"/>
      </w:tblGrid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№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Название раздела, темы логопедического занятия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Задачи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1.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Изучение медицинских карт, сведений о семье ребенка, данных о раннем речевом развитии.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Провести первичную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Диагностику.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2.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 xml:space="preserve">Обследование </w:t>
            </w:r>
            <w:proofErr w:type="spellStart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импрессивной</w:t>
            </w:r>
            <w:proofErr w:type="spellEnd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 xml:space="preserve"> речи.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Обследовать речь на уровне понимания слов и построение предложений.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3.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 xml:space="preserve">Обследование </w:t>
            </w:r>
            <w:proofErr w:type="spellStart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экпрессивной</w:t>
            </w:r>
            <w:proofErr w:type="spellEnd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 xml:space="preserve"> и связной речи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Обследовать речь на уровне фразовой речи , диалога, номинативной, отраженной, сопряженной речи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4.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Обследование звуко произносительной стороны речи.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Выявить наличие нарушений звукопроизношений.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5.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Обследование слоговой структуры слов.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Выявить степень владения слоговой структурой.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6.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Обследование словарного запаса.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Выявить соответствует ли словарь возрастной норме; точность употребления лексических значений слов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7-10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«Это — я»,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себе, о ближайшем социальном окружении. Познакомить учащихся со строением речевого аппарата.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11-14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«Я- ребёнок»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себе. Формирование умения взаимодействовать со взрослыми.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Активизация артикуляционной моторики.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15-18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в семье»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себе, о ближайшем социальном окружении. Активизация артикуляционной моторики.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19-22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«Моя семья»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себе, о ближайшем социальном окружении. учить устанавливать простейшие родственные отношения между людьми (бабушка, дедушка, папа, мама, я);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23-26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«Ребенок и его дом»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себе, о ближайшем социальном окружении. учить устанавливать простейшие родственные отношения между людьми (бабушка, дедушка, папа, мама, я);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27-28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его игрушки»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Формировать первоначальные представления о себе, о ближайшем социальном окружении. Активизация артикуляционной моторики.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29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его игрушки»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Продолжать формировать представления о себе, о ближайшем социальном окружении. Добиваться правильного соотношения звука с буквой. Активизация артикуляционной моторики.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30-33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в школе»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Продолжать формировать представления о себе, о ближайшем социальном окружении. Добиваться правильного соотношения звука с буквой. 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34-37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в мире цвета 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Продолжать формировать представления о себе, о ближайшем социальном окружении. Добиваться правильного соотношения звука с буквой.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38-41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в мире цвета и геометрических фигур»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42-45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в мире цвета и звука»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Вызывать интерес к разнообразию окружающего мира (мира людей, животных, растений, к явлениям природы)</w:t>
            </w:r>
            <w:proofErr w:type="gramStart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>;П</w:t>
            </w:r>
            <w:proofErr w:type="gramEnd"/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овторить пройденные звуки и буквы.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46-48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эмоции»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вызывать интерес к разнообразию окружающего мира (мира людей, животных, растений, к явлениям природы);Повторить пройденные звуки и буквы.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49-52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«Ребёнок, одежда, обувь»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Овладение основными знаниями по природоведению и развитие представлений об окружающем мире.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53-56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домашних животных»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Вызывать интерес к разнообразию окружающего мира (мира людей, животных, растений, к явлениям природы);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57-60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диких животных»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Коррекция звукопроизношения по индивидуальному плану.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61-64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животных»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65-67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растений»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68-71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«Я в семье. Я и мама. Эмоции.»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72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«Ребенок и мир птиц»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73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рыб, морей и океанов»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74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явления природы».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75-78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«Ребенок и путешествия».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79-82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«Ребенок в городе»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83-86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техника.»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 xml:space="preserve">Уточнить артикуляцию изучаемого звука, добиваться правильного и отчетливого произношения звука в слогах, словах. Добиваться </w:t>
            </w:r>
            <w:r w:rsidRPr="00D408A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87-90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машины»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Уточнить артикуляцию изучаемого звука, добиваться правильного и отчетливого произношения звука в слогах, словах. Добиваться правильного соотношения звука с буквой.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91-94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«Ребёнок и мир вокруг»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Вызывать интерес к разнообразию окружающего мира (мира людей, животных, растений, к явлениям природы);</w:t>
            </w:r>
          </w:p>
        </w:tc>
      </w:tr>
      <w:tr w:rsidR="00803102" w:rsidRPr="00D408AE" w:rsidTr="004E5E67">
        <w:tc>
          <w:tcPr>
            <w:tcW w:w="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96-102</w:t>
            </w:r>
          </w:p>
        </w:tc>
        <w:tc>
          <w:tcPr>
            <w:tcW w:w="4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Обследование речи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03102" w:rsidRPr="00D408AE" w:rsidRDefault="00803102" w:rsidP="00803102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D408AE">
              <w:rPr>
                <w:rFonts w:ascii="Times New Roman" w:eastAsia="Times New Roman" w:hAnsi="Times New Roman" w:cs="Times New Roman"/>
                <w:color w:val="000000"/>
              </w:rPr>
              <w:t>Обследовать речь на уровне всех компонентов. Выявить динамику развития.</w:t>
            </w:r>
          </w:p>
        </w:tc>
      </w:tr>
    </w:tbl>
    <w:p w:rsidR="00803102" w:rsidRPr="00D408AE" w:rsidRDefault="00803102" w:rsidP="00896E34">
      <w:pPr>
        <w:spacing w:line="360" w:lineRule="auto"/>
        <w:jc w:val="both"/>
        <w:rPr>
          <w:rFonts w:ascii="Times New Roman" w:hAnsi="Times New Roman" w:cs="Times New Roman"/>
        </w:rPr>
      </w:pPr>
    </w:p>
    <w:p w:rsidR="00803102" w:rsidRPr="00D408AE" w:rsidRDefault="00803102" w:rsidP="00896E34">
      <w:pPr>
        <w:spacing w:line="360" w:lineRule="auto"/>
        <w:jc w:val="both"/>
        <w:rPr>
          <w:rFonts w:ascii="Times New Roman" w:hAnsi="Times New Roman" w:cs="Times New Roman"/>
        </w:rPr>
      </w:pPr>
    </w:p>
    <w:p w:rsidR="00896E34" w:rsidRPr="00D408AE" w:rsidRDefault="00896E34" w:rsidP="00896E34">
      <w:pPr>
        <w:spacing w:line="360" w:lineRule="auto"/>
        <w:jc w:val="both"/>
        <w:rPr>
          <w:rFonts w:ascii="Times New Roman" w:hAnsi="Times New Roman" w:cs="Times New Roman"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D408AE" w:rsidRPr="00D408AE" w:rsidRDefault="00D408AE" w:rsidP="00803102">
      <w:pPr>
        <w:spacing w:line="360" w:lineRule="auto"/>
        <w:jc w:val="center"/>
        <w:rPr>
          <w:rFonts w:ascii="Times New Roman" w:hAnsi="Times New Roman" w:cs="Times New Roman"/>
          <w:b/>
        </w:rPr>
      </w:pPr>
    </w:p>
    <w:p w:rsidR="00896E34" w:rsidRPr="00D408AE" w:rsidRDefault="00803102" w:rsidP="00803102">
      <w:pPr>
        <w:spacing w:line="360" w:lineRule="auto"/>
        <w:jc w:val="center"/>
        <w:rPr>
          <w:rFonts w:ascii="Times New Roman" w:hAnsi="Times New Roman" w:cs="Times New Roman"/>
        </w:rPr>
      </w:pPr>
      <w:r w:rsidRPr="00D408AE">
        <w:rPr>
          <w:rFonts w:ascii="Times New Roman" w:hAnsi="Times New Roman" w:cs="Times New Roman"/>
          <w:b/>
        </w:rPr>
        <w:t>Список используемой литературы</w:t>
      </w:r>
      <w:r w:rsidRPr="00D408AE">
        <w:rPr>
          <w:rFonts w:ascii="Times New Roman" w:hAnsi="Times New Roman" w:cs="Times New Roman"/>
        </w:rPr>
        <w:t>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 xml:space="preserve">1.Дорофеева С.Е, </w:t>
      </w:r>
      <w:proofErr w:type="spellStart"/>
      <w:r w:rsidRPr="00D408AE">
        <w:rPr>
          <w:rFonts w:ascii="Times New Roman" w:eastAsia="Times New Roman" w:hAnsi="Times New Roman" w:cs="Times New Roman"/>
          <w:color w:val="000000"/>
        </w:rPr>
        <w:t>Семенюта</w:t>
      </w:r>
      <w:proofErr w:type="spellEnd"/>
      <w:r w:rsidRPr="00D408AE">
        <w:rPr>
          <w:rFonts w:ascii="Times New Roman" w:eastAsia="Times New Roman" w:hAnsi="Times New Roman" w:cs="Times New Roman"/>
          <w:color w:val="000000"/>
        </w:rPr>
        <w:t xml:space="preserve"> Л.В., Маленьких Л.А. Коррекция нарушений речи у младших школьников. М., 2011.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2.Елецкая О.В., Горбачевская Н.Ю. Организация логопедической работы в школе, О.В. Елецкая, Н.Ю. Горбачевская, М., 2005.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3.Ефименкова Л.Н. Коррекция устной и письменной речи учащихся начальных классов: Пособие для логопеда. М.,2001.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4.Лалаева Р.И. Логопедическая работа в коррекционных классах. - М.: «ВЛАДОС», 2001.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 xml:space="preserve">5.Мазанова Е.В. Логопедия. Коррекционно-развивающая программа исправления недостатков письма у учеников младших классов, имеющих </w:t>
      </w:r>
      <w:proofErr w:type="spellStart"/>
      <w:r w:rsidRPr="00D408AE">
        <w:rPr>
          <w:rFonts w:ascii="Times New Roman" w:eastAsia="Times New Roman" w:hAnsi="Times New Roman" w:cs="Times New Roman"/>
          <w:color w:val="000000"/>
        </w:rPr>
        <w:t>дисграфию</w:t>
      </w:r>
      <w:proofErr w:type="spellEnd"/>
      <w:r w:rsidRPr="00D408AE">
        <w:rPr>
          <w:rFonts w:ascii="Times New Roman" w:eastAsia="Times New Roman" w:hAnsi="Times New Roman" w:cs="Times New Roman"/>
          <w:color w:val="000000"/>
        </w:rPr>
        <w:t>. М., 2004.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6.Поваляева М.А. Профилактика и коррекция нарушений письменной речи. Качество образования: учеб. Пособие / М.А. Поваляева. – Ростов н/Д. Феникс, 2006.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7.Пожиленко Е.А. Волшебный мир звуков и слов.- М.: «</w:t>
      </w:r>
      <w:proofErr w:type="spellStart"/>
      <w:r w:rsidRPr="00D408AE">
        <w:rPr>
          <w:rFonts w:ascii="Times New Roman" w:eastAsia="Times New Roman" w:hAnsi="Times New Roman" w:cs="Times New Roman"/>
          <w:color w:val="000000"/>
        </w:rPr>
        <w:t>Владос</w:t>
      </w:r>
      <w:proofErr w:type="spellEnd"/>
      <w:r w:rsidRPr="00D408AE">
        <w:rPr>
          <w:rFonts w:ascii="Times New Roman" w:eastAsia="Times New Roman" w:hAnsi="Times New Roman" w:cs="Times New Roman"/>
          <w:color w:val="000000"/>
        </w:rPr>
        <w:t>», 1999.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8.Садовникова Н.И. Нарушение письменной речи и их преодоление у младших школьников - М.: «Просвещение» ,1997.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9.Худенко Е.Д. Планирование уроков развития речи на основе знакомства с окружающим миром в специальных (коррекционных) школах VIII вида. М.,2003.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10.Юрова Р.А. Формирование произносительных навыков у учащихся с нарушениями интеллектуального развития. М., 2005.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11.Ястребова А.В. Коррекция нарушений речи у учащихся общеобразовательной школы. М., 1984.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>12.Программы для подготовительного, 1 – 4 классов специальных (коррекционных) образовательных учреждений VIII вида под редакцией В. В. Воронковой, 2013</w:t>
      </w:r>
    </w:p>
    <w:p w:rsidR="00803102" w:rsidRPr="00D408AE" w:rsidRDefault="00803102" w:rsidP="0080310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408AE">
        <w:rPr>
          <w:rFonts w:ascii="Times New Roman" w:eastAsia="Times New Roman" w:hAnsi="Times New Roman" w:cs="Times New Roman"/>
          <w:color w:val="000000"/>
        </w:rPr>
        <w:t xml:space="preserve">13.Программы для 0 – 4 классов специальных (коррекционных) образовательных учреждений VIII вида под редакцией И.М. </w:t>
      </w:r>
      <w:proofErr w:type="spellStart"/>
      <w:r w:rsidRPr="00D408AE">
        <w:rPr>
          <w:rFonts w:ascii="Times New Roman" w:eastAsia="Times New Roman" w:hAnsi="Times New Roman" w:cs="Times New Roman"/>
          <w:color w:val="000000"/>
        </w:rPr>
        <w:t>Бгажноковой</w:t>
      </w:r>
      <w:proofErr w:type="spellEnd"/>
      <w:r w:rsidRPr="00D408AE">
        <w:rPr>
          <w:rFonts w:ascii="Times New Roman" w:eastAsia="Times New Roman" w:hAnsi="Times New Roman" w:cs="Times New Roman"/>
          <w:color w:val="000000"/>
        </w:rPr>
        <w:t>, 2011.</w:t>
      </w:r>
    </w:p>
    <w:p w:rsidR="00803102" w:rsidRPr="00D408AE" w:rsidRDefault="00803102" w:rsidP="00803102">
      <w:pPr>
        <w:spacing w:line="360" w:lineRule="auto"/>
        <w:jc w:val="both"/>
        <w:rPr>
          <w:rFonts w:ascii="Times New Roman" w:hAnsi="Times New Roman" w:cs="Times New Roman"/>
        </w:rPr>
      </w:pPr>
    </w:p>
    <w:sectPr w:rsidR="00803102" w:rsidRPr="00D408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81213"/>
    <w:multiLevelType w:val="multilevel"/>
    <w:tmpl w:val="4A2E2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0248F9"/>
    <w:multiLevelType w:val="multilevel"/>
    <w:tmpl w:val="5E80B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15B5091"/>
    <w:multiLevelType w:val="multilevel"/>
    <w:tmpl w:val="17DE0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E614E1"/>
    <w:multiLevelType w:val="multilevel"/>
    <w:tmpl w:val="7B469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D6E36F3"/>
    <w:multiLevelType w:val="multilevel"/>
    <w:tmpl w:val="9508D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800"/>
    <w:rsid w:val="00803102"/>
    <w:rsid w:val="008610B4"/>
    <w:rsid w:val="00896E34"/>
    <w:rsid w:val="00B852A4"/>
    <w:rsid w:val="00D3447A"/>
    <w:rsid w:val="00D408AE"/>
    <w:rsid w:val="00F02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800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2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F02800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4">
    <w:name w:val="Normal (Web)"/>
    <w:basedOn w:val="a"/>
    <w:uiPriority w:val="99"/>
    <w:semiHidden/>
    <w:unhideWhenUsed/>
    <w:rsid w:val="00896E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031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03102"/>
    <w:rPr>
      <w:rFonts w:ascii="Segoe UI" w:eastAsiaTheme="minorEastAsia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800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28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F02800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4">
    <w:name w:val="Normal (Web)"/>
    <w:basedOn w:val="a"/>
    <w:uiPriority w:val="99"/>
    <w:semiHidden/>
    <w:unhideWhenUsed/>
    <w:rsid w:val="00896E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031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03102"/>
    <w:rPr>
      <w:rFonts w:ascii="Segoe UI" w:eastAsiaTheme="minorEastAsia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765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3014</Words>
  <Characters>17182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5</cp:revision>
  <cp:lastPrinted>2023-10-03T13:46:00Z</cp:lastPrinted>
  <dcterms:created xsi:type="dcterms:W3CDTF">2023-09-25T19:06:00Z</dcterms:created>
  <dcterms:modified xsi:type="dcterms:W3CDTF">2024-10-24T09:24:00Z</dcterms:modified>
</cp:coreProperties>
</file>